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ind w:right="-9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MEDIA ADVISORY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9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Experts Convene Forum on Proven Solutions to End Hunger</w:t>
      </w:r>
    </w:p>
    <w:p w:rsidR="00000000" w:rsidDel="00000000" w:rsidP="00000000" w:rsidRDefault="00000000" w:rsidRPr="00000000" w14:paraId="00000003">
      <w:pPr>
        <w:spacing w:line="240" w:lineRule="auto"/>
        <w:ind w:right="-9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Meds &amp; Food for Kids Presents</w:t>
      </w:r>
    </w:p>
    <w:p w:rsidR="00000000" w:rsidDel="00000000" w:rsidP="00000000" w:rsidRDefault="00000000" w:rsidRPr="00000000" w14:paraId="00000004">
      <w:pPr>
        <w:spacing w:line="240" w:lineRule="auto"/>
        <w:ind w:right="-9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2nd Annual Zero Hunger: Doing What Works Forum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Who/What: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Meds &amp; Food for Kids is convening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 panel of leading experts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on the local, national and global issue of hunger. They will engage in a public discussion to amplify proven strategies and innovative approaches aimed at achieving the United Nations' goal of a world free of hunger by 2030.</w:t>
      </w:r>
    </w:p>
    <w:p w:rsidR="00000000" w:rsidDel="00000000" w:rsidP="00000000" w:rsidRDefault="00000000" w:rsidRPr="00000000" w14:paraId="00000007">
      <w:pPr>
        <w:spacing w:line="240" w:lineRule="auto"/>
        <w:ind w:right="-9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When/Where: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April 25,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| 11am – 2pm | Hilton Frontenac | 1335 S Lindbergh Blvd, St. Louis, MO 63131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Keynote Speaker: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Catherine Bertini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a World Food Prize Laureate and three-time UN Under Secretary General. She is Founder of the Trust Fund for Girls’ Education and Managing Director of the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Rockefeller Foundation Food Initiative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Panelists: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Lora Iannotti, PhD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founding director of the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 E3 Nutrition Lab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working to identify economically affordable and environmentally sustainable nutrition solutions globally. She is also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Director of Planetary Health and Environmental Justice at the new Center for the Environment at Washington University in St. Louis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Eric Mitchell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President of the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Alliance to End Hunger.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He leads and mobilizes a network of companies, nonprofit organizations, universities, foundations, and individuals to end hunger domestically and globally.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Kristen Wild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President and CEO of </w:t>
      </w: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Operation Food Search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She oversees the operations, programs and initiatives OFS sets forth in the mission of healing hunger and strengthening the St. Louis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region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Moderator: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Chris Greene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 is CEO of Meds &amp; Food for Kid</w:t>
      </w:r>
      <w:hyperlink r:id="rId1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He works with the organization’s global stakeholders, partners and team of more than 100 Haitians who produce lifesaving ready-to-use therapeutic food in Cap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Haitien for distribution in Haiti and 17 other countries.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Members of the media are invited to attend the forum at no charge. Tickets are available for purchase @ $50/person: </w:t>
      </w:r>
      <w:hyperlink r:id="rId1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Tickets and Sponsorships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 more information about Meds &amp; Food for Kids, visit </w:t>
      </w:r>
      <w:hyperlink r:id="rId19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mfkhaiti.org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Schedule interviews with panelists via Maggie Probert| mprobert@mfkhaiti.org | 314.630.2119</w:t>
      </w:r>
    </w:p>
    <w:sectPr>
      <w:headerReference r:id="rId20" w:type="default"/>
      <w:headerReference r:id="rId21" w:type="first"/>
      <w:footerReference r:id="rId22" w:type="default"/>
      <w:pgSz w:h="15840" w:w="12240" w:orient="portrait"/>
      <w:pgMar w:bottom="900" w:top="90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-end-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2286000" cy="1123776"/>
          <wp:effectExtent b="0" l="0" r="0" t="0"/>
          <wp:wrapTopAndBottom distB="0" distT="0"/>
          <wp:docPr id="17559046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49812" t="0"/>
                  <a:stretch>
                    <a:fillRect/>
                  </a:stretch>
                </pic:blipFill>
                <pic:spPr>
                  <a:xfrm>
                    <a:off x="0" y="0"/>
                    <a:ext cx="2286000" cy="112377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4073726</wp:posOffset>
          </wp:positionH>
          <wp:positionV relativeFrom="paragraph">
            <wp:posOffset>218786</wp:posOffset>
          </wp:positionV>
          <wp:extent cx="1645920" cy="477731"/>
          <wp:effectExtent b="0" l="0" r="0" t="0"/>
          <wp:wrapSquare wrapText="bothSides" distB="0" distT="0" distL="114300" distR="114300"/>
          <wp:docPr descr="A black background with a black square&#10;&#10;Description automatically generated with medium confidence" id="1755904638" name="image2.png"/>
          <a:graphic>
            <a:graphicData uri="http://schemas.openxmlformats.org/drawingml/2006/picture">
              <pic:pic>
                <pic:nvPicPr>
                  <pic:cNvPr descr="A black background with a black square&#10;&#10;Description automatically generated with medium confidenc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5920" cy="4777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693420</wp:posOffset>
              </wp:positionV>
              <wp:extent cx="2370455" cy="1414145"/>
              <wp:effectExtent b="0" l="0" r="0" t="0"/>
              <wp:wrapSquare wrapText="bothSides" distB="45720" distT="45720" distL="114300" distR="114300"/>
              <wp:docPr id="175590463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April 25, 2025 | 11am – 2pm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Hilton Frontenac, St. Louis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3683000</wp:posOffset>
              </wp:positionH>
              <wp:positionV relativeFrom="paragraph">
                <wp:posOffset>693420</wp:posOffset>
              </wp:positionV>
              <wp:extent cx="2370455" cy="1414145"/>
              <wp:effectExtent b="0" l="0" r="0" t="0"/>
              <wp:wrapSquare wrapText="bothSides" distB="45720" distT="45720" distL="114300" distR="114300"/>
              <wp:docPr id="175590463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0455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410A07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10A07"/>
  </w:style>
  <w:style w:type="paragraph" w:styleId="Footer">
    <w:name w:val="footer"/>
    <w:basedOn w:val="Normal"/>
    <w:link w:val="FooterChar"/>
    <w:uiPriority w:val="99"/>
    <w:unhideWhenUsed w:val="1"/>
    <w:rsid w:val="00410A07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10A07"/>
  </w:style>
  <w:style w:type="character" w:styleId="Hyperlink">
    <w:name w:val="Hyperlink"/>
    <w:basedOn w:val="DefaultParagraphFont"/>
    <w:uiPriority w:val="99"/>
    <w:unhideWhenUsed w:val="1"/>
    <w:rsid w:val="00AA40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A4029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A22B24"/>
    <w:pPr>
      <w:ind w:left="720"/>
      <w:contextualSpacing w:val="1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36767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2.xml"/><Relationship Id="rId11" Type="http://schemas.openxmlformats.org/officeDocument/2006/relationships/hyperlink" Target="https://brownschool.wustl.edu/faculty-and-research/lora-iannotti/" TargetMode="External"/><Relationship Id="rId22" Type="http://schemas.openxmlformats.org/officeDocument/2006/relationships/footer" Target="footer1.xml"/><Relationship Id="rId10" Type="http://schemas.openxmlformats.org/officeDocument/2006/relationships/hyperlink" Target="https://brownschool.wustl.edu/faculty-and-research/lora-iannotti/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alliancetoendhunger.org/" TargetMode="External"/><Relationship Id="rId12" Type="http://schemas.openxmlformats.org/officeDocument/2006/relationships/hyperlink" Target="https://alliancetoendhunger.org/our-team/eric-mitchel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ockefellerfoundation.org/our-work/food/" TargetMode="External"/><Relationship Id="rId15" Type="http://schemas.openxmlformats.org/officeDocument/2006/relationships/hyperlink" Target="https://www.operationfoodsearch.org/" TargetMode="External"/><Relationship Id="rId14" Type="http://schemas.openxmlformats.org/officeDocument/2006/relationships/hyperlink" Target="https://www.operationfoodsearch.org/who-we-are/our-team/kristen-wilds-biography/" TargetMode="External"/><Relationship Id="rId17" Type="http://schemas.openxmlformats.org/officeDocument/2006/relationships/hyperlink" Target="https://mfkhaiti.org/about-us/our-team/" TargetMode="External"/><Relationship Id="rId16" Type="http://schemas.openxmlformats.org/officeDocument/2006/relationships/hyperlink" Target="https://mfkhaiti.org/about-us/our-team/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mfkhaiti.org/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mfkhaiti.org/zero-hunger-mfk" TargetMode="External"/><Relationship Id="rId7" Type="http://schemas.openxmlformats.org/officeDocument/2006/relationships/hyperlink" Target="https://mfkhaiti.org/zero-hunger/zero-hunger-mfk/" TargetMode="External"/><Relationship Id="rId8" Type="http://schemas.openxmlformats.org/officeDocument/2006/relationships/hyperlink" Target="https://www.catherinebertini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mQ8sm91hlgV+763qJz1irdufNw==">CgMxLjA4AGojChRzdWdnZXN0LjNrenZqcGhyOHdhZxILTWFyeSBCYXJiZXJyITE2R01yM3JURlFNZjNtVURreWg2V1dUTEFpR3Y0ajFZZw==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2024-03-27T15:23:00Z</dcterms:created>
  <dc:creator>Mary Barber</dc:creator>
</cp:coreProperties>
</file>